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592F" w14:textId="5BFFA831" w:rsidR="000B6946" w:rsidRPr="000B6946" w:rsidRDefault="000B6946" w:rsidP="000B6946">
      <w:pPr>
        <w:snapToGrid w:val="0"/>
        <w:spacing w:after="240"/>
        <w:contextualSpacing/>
        <w:jc w:val="center"/>
        <w:rPr>
          <w:rFonts w:ascii="Arial" w:eastAsia="Times New Roman" w:hAnsi="Arial" w:cs="Arial"/>
          <w:sz w:val="28"/>
          <w:szCs w:val="28"/>
        </w:rPr>
      </w:pPr>
      <w:r w:rsidRPr="000B6946">
        <w:rPr>
          <w:rFonts w:ascii="Arial" w:eastAsia="Times New Roman" w:hAnsi="Arial" w:cs="Arial"/>
          <w:b/>
          <w:bCs/>
          <w:kern w:val="36"/>
          <w:sz w:val="28"/>
          <w:szCs w:val="28"/>
        </w:rPr>
        <w:t>Les Lames ensanglantées de l’islam</w:t>
      </w:r>
    </w:p>
    <w:p w14:paraId="78CC67B5" w14:textId="0550F269" w:rsidR="000B6946" w:rsidRPr="000B6946" w:rsidRDefault="000B6946" w:rsidP="000B6946">
      <w:pPr>
        <w:snapToGrid w:val="0"/>
        <w:spacing w:after="120"/>
        <w:contextualSpacing/>
        <w:jc w:val="center"/>
        <w:outlineLvl w:val="0"/>
        <w:rPr>
          <w:rFonts w:ascii="Arial" w:eastAsia="Times New Roman" w:hAnsi="Arial" w:cs="Arial"/>
          <w:b/>
          <w:bCs/>
          <w:kern w:val="36"/>
        </w:rPr>
      </w:pPr>
    </w:p>
    <w:p w14:paraId="34DF5124" w14:textId="77777777" w:rsidR="000B6946" w:rsidRPr="000B6946" w:rsidRDefault="00DE2D29" w:rsidP="000B6946">
      <w:pPr>
        <w:snapToGrid w:val="0"/>
        <w:contextualSpacing/>
        <w:jc w:val="both"/>
        <w:rPr>
          <w:rFonts w:ascii="Arial" w:eastAsia="Times New Roman" w:hAnsi="Arial" w:cs="Arial"/>
        </w:rPr>
      </w:pPr>
      <w:hyperlink r:id="rId4" w:tooltip="Articles par Fabrice Dutilleul" w:history="1">
        <w:r w:rsidR="000B6946" w:rsidRPr="000B6946">
          <w:rPr>
            <w:rFonts w:ascii="Arial" w:eastAsia="Times New Roman" w:hAnsi="Arial" w:cs="Arial"/>
            <w:color w:val="416ED2"/>
            <w:u w:val="single"/>
          </w:rPr>
          <w:t xml:space="preserve">Fabrice </w:t>
        </w:r>
        <w:proofErr w:type="spellStart"/>
        <w:r w:rsidR="000B6946" w:rsidRPr="000B6946">
          <w:rPr>
            <w:rFonts w:ascii="Arial" w:eastAsia="Times New Roman" w:hAnsi="Arial" w:cs="Arial"/>
            <w:color w:val="416ED2"/>
            <w:u w:val="single"/>
          </w:rPr>
          <w:t>Dutilleul</w:t>
        </w:r>
        <w:proofErr w:type="spellEnd"/>
      </w:hyperlink>
    </w:p>
    <w:p w14:paraId="7638AFA9"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 </w:t>
      </w:r>
      <w:r w:rsidRPr="000B6946">
        <w:rPr>
          <w:rFonts w:ascii="Arial" w:eastAsia="Times New Roman" w:hAnsi="Arial" w:cs="Arial"/>
          <w:i/>
          <w:iCs/>
        </w:rPr>
        <w:t>Quand il y a un doute, il n’y a plus de doutes </w:t>
      </w:r>
      <w:r w:rsidRPr="000B6946">
        <w:rPr>
          <w:rFonts w:ascii="Arial" w:eastAsia="Times New Roman" w:hAnsi="Arial" w:cs="Arial"/>
        </w:rPr>
        <w:t>»</w:t>
      </w:r>
    </w:p>
    <w:p w14:paraId="77B7E193" w14:textId="2BE7C1D2"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Entretien avec Jean-Jacques Doucet, auteur de </w:t>
      </w:r>
      <w:r w:rsidRPr="000B6946">
        <w:rPr>
          <w:rFonts w:ascii="Arial" w:eastAsia="Times New Roman" w:hAnsi="Arial" w:cs="Arial"/>
          <w:i/>
          <w:iCs/>
        </w:rPr>
        <w:t>Les Lames ensanglantées de l’islam</w:t>
      </w:r>
      <w:r w:rsidRPr="000B6946">
        <w:rPr>
          <w:rFonts w:ascii="Arial" w:eastAsia="Times New Roman" w:hAnsi="Arial" w:cs="Arial"/>
        </w:rPr>
        <w:t xml:space="preserve"> aux éditions </w:t>
      </w:r>
      <w:proofErr w:type="spellStart"/>
      <w:r w:rsidRPr="000B6946">
        <w:rPr>
          <w:rFonts w:ascii="Arial" w:eastAsia="Times New Roman" w:hAnsi="Arial" w:cs="Arial"/>
        </w:rPr>
        <w:t>Dualpha</w:t>
      </w:r>
      <w:proofErr w:type="spellEnd"/>
      <w:r w:rsidRPr="000B6946">
        <w:rPr>
          <w:rFonts w:ascii="Arial" w:eastAsia="Times New Roman" w:hAnsi="Arial" w:cs="Arial"/>
        </w:rPr>
        <w:t>.</w:t>
      </w:r>
    </w:p>
    <w:p w14:paraId="75035AD2" w14:textId="2744FFDA" w:rsidR="000B6946" w:rsidRDefault="000B6946" w:rsidP="00DE2D29">
      <w:pPr>
        <w:snapToGrid w:val="0"/>
        <w:spacing w:before="100" w:beforeAutospacing="1" w:after="100" w:afterAutospacing="1"/>
        <w:contextualSpacing/>
        <w:jc w:val="center"/>
        <w:rPr>
          <w:rFonts w:ascii="Arial" w:eastAsia="Times New Roman" w:hAnsi="Arial" w:cs="Arial"/>
        </w:rPr>
      </w:pPr>
      <w:r w:rsidRPr="000B6946">
        <w:rPr>
          <w:rFonts w:ascii="Arial" w:eastAsia="Times New Roman" w:hAnsi="Arial" w:cs="Arial"/>
          <w:b/>
          <w:bCs/>
          <w:noProof/>
          <w:kern w:val="36"/>
        </w:rPr>
        <w:drawing>
          <wp:inline distT="0" distB="0" distL="0" distR="0" wp14:anchorId="1D18244A" wp14:editId="48781556">
            <wp:extent cx="4906978" cy="3866104"/>
            <wp:effectExtent l="0" t="0" r="0" b="0"/>
            <wp:docPr id="2" name="Image 2" descr="Une image contenant personn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homme&#10;&#10;Description générée automatiquement"/>
                    <pic:cNvPicPr/>
                  </pic:nvPicPr>
                  <pic:blipFill>
                    <a:blip r:embed="rId5"/>
                    <a:stretch>
                      <a:fillRect/>
                    </a:stretch>
                  </pic:blipFill>
                  <pic:spPr>
                    <a:xfrm>
                      <a:off x="0" y="0"/>
                      <a:ext cx="4943237" cy="3894672"/>
                    </a:xfrm>
                    <a:prstGeom prst="rect">
                      <a:avLst/>
                    </a:prstGeom>
                  </pic:spPr>
                </pic:pic>
              </a:graphicData>
            </a:graphic>
          </wp:inline>
        </w:drawing>
      </w:r>
    </w:p>
    <w:p w14:paraId="10A7127E"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
    <w:p w14:paraId="6455B5EB" w14:textId="77777777" w:rsidR="000B6946" w:rsidRPr="000B6946" w:rsidRDefault="000B6946" w:rsidP="000B6946">
      <w:pPr>
        <w:snapToGrid w:val="0"/>
        <w:contextualSpacing/>
        <w:jc w:val="both"/>
        <w:rPr>
          <w:rFonts w:ascii="Arial" w:eastAsia="Times New Roman" w:hAnsi="Arial" w:cs="Arial"/>
        </w:rPr>
      </w:pPr>
      <w:r w:rsidRPr="000B6946">
        <w:rPr>
          <w:rFonts w:ascii="Arial" w:eastAsia="Times New Roman" w:hAnsi="Arial" w:cs="Arial"/>
        </w:rPr>
        <w:t>Jean-Jacques Doucet.</w:t>
      </w:r>
    </w:p>
    <w:p w14:paraId="4730D967" w14:textId="221EE6FA"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 xml:space="preserve">(Propos recueillis par Fabrice </w:t>
      </w:r>
      <w:proofErr w:type="spellStart"/>
      <w:r w:rsidRPr="000B6946">
        <w:rPr>
          <w:rFonts w:ascii="Arial" w:eastAsia="Times New Roman" w:hAnsi="Arial" w:cs="Arial"/>
        </w:rPr>
        <w:t>Dutilleul</w:t>
      </w:r>
      <w:proofErr w:type="spellEnd"/>
      <w:r w:rsidRPr="000B6946">
        <w:rPr>
          <w:rFonts w:ascii="Arial" w:eastAsia="Times New Roman" w:hAnsi="Arial" w:cs="Arial"/>
        </w:rPr>
        <w:t>)</w:t>
      </w:r>
    </w:p>
    <w:p w14:paraId="168FBA52"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
    <w:p w14:paraId="1FD43AFD" w14:textId="77777777" w:rsidR="000B6946" w:rsidRDefault="000B6946" w:rsidP="000B6946">
      <w:pPr>
        <w:snapToGrid w:val="0"/>
        <w:spacing w:before="100" w:beforeAutospacing="1" w:after="100" w:afterAutospacing="1"/>
        <w:contextualSpacing/>
        <w:jc w:val="both"/>
        <w:rPr>
          <w:rFonts w:ascii="Arial" w:eastAsia="Times New Roman" w:hAnsi="Arial" w:cs="Arial"/>
          <w:b/>
          <w:bCs/>
        </w:rPr>
      </w:pPr>
      <w:r w:rsidRPr="000B6946">
        <w:rPr>
          <w:rFonts w:ascii="Arial" w:eastAsia="Times New Roman" w:hAnsi="Arial" w:cs="Arial"/>
          <w:b/>
          <w:bCs/>
        </w:rPr>
        <w:t>Votre essai ne serait-il pas une philippique contre l’islam ?</w:t>
      </w:r>
    </w:p>
    <w:p w14:paraId="381126E0" w14:textId="555B04CE"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 xml:space="preserve">Il serait plutôt une supplique adressée à la France incertaine et incapable de gérer l’islam depuis déjà quelques présidences. Incapable, aujourd’hui, de contrer les divers pactes internationaux signés au profit de l’islam et des migrants au Caire, à </w:t>
      </w:r>
      <w:proofErr w:type="spellStart"/>
      <w:r w:rsidRPr="000B6946">
        <w:rPr>
          <w:rFonts w:ascii="Arial" w:eastAsia="Times New Roman" w:hAnsi="Arial" w:cs="Arial"/>
        </w:rPr>
        <w:t>Istambul</w:t>
      </w:r>
      <w:proofErr w:type="spellEnd"/>
      <w:r w:rsidRPr="000B6946">
        <w:rPr>
          <w:rFonts w:ascii="Arial" w:eastAsia="Times New Roman" w:hAnsi="Arial" w:cs="Arial"/>
        </w:rPr>
        <w:t xml:space="preserve"> et à Marrakech.</w:t>
      </w:r>
    </w:p>
    <w:p w14:paraId="050D2CC8" w14:textId="5B384549"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Mais c’est aussi, bien sûr, une polémique contre l’islam, dont il s’agit de signaler tous les stigmates qui marquent notre cher pays. Il n’est plus possible de rester neutres face à des logiques qui ne nous sont malheureusement plus étrangères. Celles-ci irradient notre société dans tous ses recoins les plus officiels comme les plus intimes. Nous sommes donc confrontés au Coran – aux musulmans par conséquence directe – qui bouleverse par ses ordres sacrés nos codes de vie institutionnels, sociaux, culturels et cultuels. Ces commandements divins venus d’un autre monde ou d’un autre ciel sont une véritable récitation imposant la guerre et le meurtre. La soumission des musulmans au Coran étant littéralement effective, nous sommes en droit de nous interroger sur notre avenir immédiat et lointain.</w:t>
      </w:r>
    </w:p>
    <w:p w14:paraId="18C6EA80"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
    <w:p w14:paraId="2F75D60B" w14:textId="77777777"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b/>
          <w:bCs/>
        </w:rPr>
        <w:t>N’évoquez-vous pas là l’islamisme et non pas l’islam modéré ?</w:t>
      </w:r>
    </w:p>
    <w:p w14:paraId="657B9A1E" w14:textId="66ADAA94"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 xml:space="preserve">Il n’y a pas d’islam ouvert ni d’islamisme assassin ; le mot islamisme a été intelligemment inventé pour dédouaner l’islam de tous les actes fous commis par les musulmans. En effet, l’islam et l’islamisme ne font qu’un puisque l’un comme l’autre </w:t>
      </w:r>
      <w:proofErr w:type="gramStart"/>
      <w:r w:rsidRPr="000B6946">
        <w:rPr>
          <w:rFonts w:ascii="Arial" w:eastAsia="Times New Roman" w:hAnsi="Arial" w:cs="Arial"/>
        </w:rPr>
        <w:t>puisent</w:t>
      </w:r>
      <w:proofErr w:type="gramEnd"/>
      <w:r w:rsidRPr="000B6946">
        <w:rPr>
          <w:rFonts w:ascii="Arial" w:eastAsia="Times New Roman" w:hAnsi="Arial" w:cs="Arial"/>
        </w:rPr>
        <w:t xml:space="preserve"> leur foi dans le même Coran et face à ces logorrhées insupportables et meurtrières envers les chrétiens, les juifs et les mécréants nous comprenons aisément que la France est bien concernée, bien visée.</w:t>
      </w:r>
    </w:p>
    <w:p w14:paraId="51D46A35" w14:textId="56A13B83"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 xml:space="preserve">Elle commence à prendre réellement conscience de ce phénomène, mais elle se laisse encore bercer par le rythme annihilant d’une société libertaire et hédoniste. Elle s’adonne presque endormie </w:t>
      </w:r>
      <w:r w:rsidRPr="000B6946">
        <w:rPr>
          <w:rFonts w:ascii="Arial" w:eastAsia="Times New Roman" w:hAnsi="Arial" w:cs="Arial"/>
        </w:rPr>
        <w:lastRenderedPageBreak/>
        <w:t>aux délices des petites libertés plaisantes en oubliant cette liberté singulière, celle-là même pour laquelle nous pouvons consentir à nous faire tuer pour la défendre.</w:t>
      </w:r>
    </w:p>
    <w:p w14:paraId="0274F06D"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
    <w:p w14:paraId="5CFB5004"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b/>
          <w:bCs/>
        </w:rPr>
        <w:t>Certes, mais alors comment comprendre tous ces musulmans français parfaitement intégrés à notre pays ?</w:t>
      </w:r>
    </w:p>
    <w:p w14:paraId="30397E59"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Vous touchez là à toute l’ambiguïté de l’homme avec l’islam. La réponse est dans le Coran : « </w:t>
      </w:r>
      <w:r w:rsidRPr="000B6946">
        <w:rPr>
          <w:rFonts w:ascii="Arial" w:eastAsia="Times New Roman" w:hAnsi="Arial" w:cs="Arial"/>
          <w:i/>
          <w:iCs/>
        </w:rPr>
        <w:t>Allah vous a prescrit certes de vous libérer de vos serments. Allah est le maître ; et c’est lui l’Omniscient, le Sage </w:t>
      </w:r>
      <w:r w:rsidRPr="000B6946">
        <w:rPr>
          <w:rFonts w:ascii="Arial" w:eastAsia="Times New Roman" w:hAnsi="Arial" w:cs="Arial"/>
        </w:rPr>
        <w:t>» (Sourate LXVI, verset 2).</w:t>
      </w:r>
    </w:p>
    <w:p w14:paraId="28B0EE75"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Je rends tout d’abord hommage à nos combattants musulmans qui ont combattu à nos côtés – ce ne fut d’ailleurs pas le cas de tous les Français – dans nos combats contre le communisme en Indochine, contre le terrorisme en Algérie. De même, j’honore fraternellement tous ceux qui travaillent à nos côtés pour la grandeur de la France.</w:t>
      </w:r>
    </w:p>
    <w:p w14:paraId="26B8B4FB"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Mais la limite de cette démarche est terrible. Si tous les musulmans engagés aujourd’hui, dans une logique de conquête de la France – à commencer par celle du ventre de leurs épouses musulmanes – souhaitent neutraliser notre État à tous les postes administratifs et techniques, ainsi que dans nos cités perdues qu’ils détiennent et tiennent, ils pourront alors se dédire moralement de tous leurs contrats et serments en toute impunité religieuse coranique.</w:t>
      </w:r>
    </w:p>
    <w:p w14:paraId="1703B6AF" w14:textId="6F8C21F6"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Il y a là un doute terrible, insupportable que l’on retrouve dans un proverbe arabe et qui tient de l’esprit du Coran : « </w:t>
      </w:r>
      <w:r w:rsidRPr="000B6946">
        <w:rPr>
          <w:rFonts w:ascii="Arial" w:eastAsia="Times New Roman" w:hAnsi="Arial" w:cs="Arial"/>
          <w:i/>
          <w:iCs/>
        </w:rPr>
        <w:t>Embrasse la main que tu ne peux pas mordre </w:t>
      </w:r>
      <w:r w:rsidRPr="000B6946">
        <w:rPr>
          <w:rFonts w:ascii="Arial" w:eastAsia="Times New Roman" w:hAnsi="Arial" w:cs="Arial"/>
        </w:rPr>
        <w:t>». C’est une véritable impasse au regard de cet aphorisme : « </w:t>
      </w:r>
      <w:r w:rsidRPr="000B6946">
        <w:rPr>
          <w:rFonts w:ascii="Arial" w:eastAsia="Times New Roman" w:hAnsi="Arial" w:cs="Arial"/>
          <w:i/>
          <w:iCs/>
        </w:rPr>
        <w:t>Quand il y a un doute, il n’y a plus de doutes. </w:t>
      </w:r>
      <w:r w:rsidRPr="000B6946">
        <w:rPr>
          <w:rFonts w:ascii="Arial" w:eastAsia="Times New Roman" w:hAnsi="Arial" w:cs="Arial"/>
        </w:rPr>
        <w:t>»</w:t>
      </w:r>
    </w:p>
    <w:p w14:paraId="6DFFCE6E" w14:textId="44FC3E43" w:rsidR="00DE2D29" w:rsidRPr="000B6946" w:rsidRDefault="00DE2D29" w:rsidP="000B6946">
      <w:pPr>
        <w:snapToGrid w:val="0"/>
        <w:spacing w:before="100" w:beforeAutospacing="1" w:after="100" w:afterAutospacing="1"/>
        <w:contextualSpacing/>
        <w:jc w:val="both"/>
        <w:rPr>
          <w:rFonts w:ascii="Arial" w:eastAsia="Times New Roman" w:hAnsi="Arial" w:cs="Arial"/>
        </w:rPr>
      </w:pPr>
    </w:p>
    <w:p w14:paraId="45DD8798" w14:textId="77777777" w:rsidR="000B6946" w:rsidRDefault="00DE2D29" w:rsidP="000B6946">
      <w:pPr>
        <w:snapToGrid w:val="0"/>
        <w:spacing w:before="100" w:beforeAutospacing="1" w:after="100" w:afterAutospacing="1"/>
        <w:contextualSpacing/>
        <w:jc w:val="both"/>
        <w:rPr>
          <w:rFonts w:ascii="Arial" w:eastAsia="Times New Roman" w:hAnsi="Arial" w:cs="Arial"/>
        </w:rPr>
      </w:pPr>
      <w:hyperlink r:id="rId6" w:history="1">
        <w:r w:rsidR="000B6946" w:rsidRPr="000B6946">
          <w:rPr>
            <w:rFonts w:ascii="Arial" w:eastAsia="Times New Roman" w:hAnsi="Arial" w:cs="Arial"/>
            <w:b/>
            <w:bCs/>
            <w:color w:val="416ED2"/>
            <w:u w:val="single"/>
          </w:rPr>
          <w:t>Les Lames ensanglantées de l’islam</w:t>
        </w:r>
        <w:r w:rsidR="000B6946" w:rsidRPr="000B6946">
          <w:rPr>
            <w:rFonts w:ascii="Arial" w:eastAsia="Times New Roman" w:hAnsi="Arial" w:cs="Arial"/>
            <w:color w:val="416ED2"/>
            <w:u w:val="single"/>
          </w:rPr>
          <w:t>. </w:t>
        </w:r>
        <w:r w:rsidR="000B6946" w:rsidRPr="000B6946">
          <w:rPr>
            <w:rFonts w:ascii="Arial" w:eastAsia="Times New Roman" w:hAnsi="Arial" w:cs="Arial"/>
            <w:b/>
            <w:bCs/>
            <w:i/>
            <w:iCs/>
            <w:color w:val="416ED2"/>
            <w:u w:val="single"/>
          </w:rPr>
          <w:t>Récitation mortelle et soumission </w:t>
        </w:r>
      </w:hyperlink>
    </w:p>
    <w:p w14:paraId="70460BD6" w14:textId="77777777" w:rsidR="000B6946" w:rsidRDefault="000B6946" w:rsidP="000B6946">
      <w:pPr>
        <w:snapToGrid w:val="0"/>
        <w:spacing w:before="100" w:beforeAutospacing="1" w:after="100" w:afterAutospacing="1"/>
        <w:contextualSpacing/>
        <w:jc w:val="both"/>
        <w:rPr>
          <w:rFonts w:ascii="Arial" w:eastAsia="Times New Roman" w:hAnsi="Arial" w:cs="Arial"/>
        </w:rPr>
      </w:pPr>
      <w:proofErr w:type="gramStart"/>
      <w:r w:rsidRPr="000B6946">
        <w:rPr>
          <w:rFonts w:ascii="Arial" w:eastAsia="Times New Roman" w:hAnsi="Arial" w:cs="Arial"/>
        </w:rPr>
        <w:t>de</w:t>
      </w:r>
      <w:proofErr w:type="gramEnd"/>
      <w:r w:rsidRPr="000B6946">
        <w:rPr>
          <w:rFonts w:ascii="Arial" w:eastAsia="Times New Roman" w:hAnsi="Arial" w:cs="Arial"/>
        </w:rPr>
        <w:t xml:space="preserve"> Jean-Jacques Doucet, éditions </w:t>
      </w:r>
      <w:proofErr w:type="spellStart"/>
      <w:r w:rsidRPr="000B6946">
        <w:rPr>
          <w:rFonts w:ascii="Arial" w:eastAsia="Times New Roman" w:hAnsi="Arial" w:cs="Arial"/>
        </w:rPr>
        <w:t>Dualpha</w:t>
      </w:r>
      <w:proofErr w:type="spellEnd"/>
      <w:r w:rsidRPr="000B6946">
        <w:rPr>
          <w:rFonts w:ascii="Arial" w:eastAsia="Times New Roman" w:hAnsi="Arial" w:cs="Arial"/>
        </w:rPr>
        <w:t xml:space="preserve">, collection « Patrimoine Des Héritages », dirigée par Philippe </w:t>
      </w:r>
      <w:proofErr w:type="spellStart"/>
      <w:r w:rsidRPr="000B6946">
        <w:rPr>
          <w:rFonts w:ascii="Arial" w:eastAsia="Times New Roman" w:hAnsi="Arial" w:cs="Arial"/>
        </w:rPr>
        <w:t>Randa</w:t>
      </w:r>
      <w:proofErr w:type="spellEnd"/>
      <w:r w:rsidRPr="000B6946">
        <w:rPr>
          <w:rFonts w:ascii="Arial" w:eastAsia="Times New Roman" w:hAnsi="Arial" w:cs="Arial"/>
        </w:rPr>
        <w:t>, 200 pages, 23 euros. </w:t>
      </w:r>
    </w:p>
    <w:p w14:paraId="04842594" w14:textId="7E3271D6" w:rsid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Pour commander ce livre, </w:t>
      </w:r>
      <w:hyperlink r:id="rId7" w:history="1">
        <w:r w:rsidRPr="000B6946">
          <w:rPr>
            <w:rFonts w:ascii="Arial" w:eastAsia="Times New Roman" w:hAnsi="Arial" w:cs="Arial"/>
            <w:b/>
            <w:bCs/>
            <w:color w:val="416ED2"/>
            <w:u w:val="single"/>
          </w:rPr>
          <w:t>cliquez ici</w:t>
        </w:r>
      </w:hyperlink>
      <w:r w:rsidRPr="000B6946">
        <w:rPr>
          <w:rFonts w:ascii="Arial" w:eastAsia="Times New Roman" w:hAnsi="Arial" w:cs="Arial"/>
        </w:rPr>
        <w:t>.</w:t>
      </w:r>
    </w:p>
    <w:p w14:paraId="61470FB5"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
    <w:p w14:paraId="5CA2559D" w14:textId="06E61EDB" w:rsidR="000B6946" w:rsidRDefault="000B6946" w:rsidP="000B6946">
      <w:pPr>
        <w:snapToGrid w:val="0"/>
        <w:contextualSpacing/>
        <w:jc w:val="both"/>
        <w:rPr>
          <w:rFonts w:ascii="Arial" w:eastAsia="Times New Roman" w:hAnsi="Arial" w:cs="Arial"/>
        </w:rPr>
      </w:pPr>
      <w:r w:rsidRPr="000B6946">
        <w:rPr>
          <w:rFonts w:ascii="Arial" w:eastAsia="Times New Roman" w:hAnsi="Arial" w:cs="Arial"/>
        </w:rPr>
        <w:t xml:space="preserve">Les Lames ensanglantées de l’islam. Récitation mortelle et soumission de Jean-Jacques Doucet, éditions </w:t>
      </w:r>
      <w:proofErr w:type="spellStart"/>
      <w:r w:rsidRPr="000B6946">
        <w:rPr>
          <w:rFonts w:ascii="Arial" w:eastAsia="Times New Roman" w:hAnsi="Arial" w:cs="Arial"/>
        </w:rPr>
        <w:t>Dualpha</w:t>
      </w:r>
      <w:proofErr w:type="spellEnd"/>
      <w:r w:rsidRPr="000B6946">
        <w:rPr>
          <w:rFonts w:ascii="Arial" w:eastAsia="Times New Roman" w:hAnsi="Arial" w:cs="Arial"/>
        </w:rPr>
        <w:t xml:space="preserve">, collection « Patrimoine Des Héritages », dirigée par Philippe </w:t>
      </w:r>
      <w:proofErr w:type="spellStart"/>
      <w:r w:rsidRPr="000B6946">
        <w:rPr>
          <w:rFonts w:ascii="Arial" w:eastAsia="Times New Roman" w:hAnsi="Arial" w:cs="Arial"/>
        </w:rPr>
        <w:t>Randa</w:t>
      </w:r>
      <w:proofErr w:type="spellEnd"/>
      <w:r w:rsidRPr="000B6946">
        <w:rPr>
          <w:rFonts w:ascii="Arial" w:eastAsia="Times New Roman" w:hAnsi="Arial" w:cs="Arial"/>
        </w:rPr>
        <w:t>, 200 pages, 23 euros.</w:t>
      </w:r>
    </w:p>
    <w:p w14:paraId="453A724D" w14:textId="77777777" w:rsidR="000B6946" w:rsidRPr="000B6946" w:rsidRDefault="000B6946" w:rsidP="000B6946">
      <w:pPr>
        <w:snapToGrid w:val="0"/>
        <w:contextualSpacing/>
        <w:jc w:val="both"/>
        <w:rPr>
          <w:rFonts w:ascii="Arial" w:eastAsia="Times New Roman" w:hAnsi="Arial" w:cs="Arial"/>
        </w:rPr>
      </w:pPr>
    </w:p>
    <w:p w14:paraId="5ABB4060" w14:textId="6E3FDD65" w:rsidR="000B6946" w:rsidRDefault="000B6946" w:rsidP="000B6946">
      <w:pPr>
        <w:snapToGrid w:val="0"/>
        <w:spacing w:before="100" w:beforeAutospacing="1" w:after="100" w:afterAutospacing="1"/>
        <w:contextualSpacing/>
        <w:jc w:val="both"/>
        <w:rPr>
          <w:rFonts w:ascii="Arial" w:eastAsia="Times New Roman" w:hAnsi="Arial" w:cs="Arial"/>
          <w:b/>
          <w:bCs/>
        </w:rPr>
      </w:pPr>
      <w:r w:rsidRPr="000B6946">
        <w:rPr>
          <w:rFonts w:ascii="Arial" w:eastAsia="Times New Roman" w:hAnsi="Arial" w:cs="Arial"/>
          <w:b/>
          <w:bCs/>
        </w:rPr>
        <w:t>Autres livres conseillés sur le sujet :</w:t>
      </w:r>
    </w:p>
    <w:p w14:paraId="231D5B56"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
    <w:p w14:paraId="5CA182A2" w14:textId="77777777" w:rsidR="000B6946" w:rsidRPr="000B6946" w:rsidRDefault="00DE2D29" w:rsidP="000B6946">
      <w:pPr>
        <w:snapToGrid w:val="0"/>
        <w:spacing w:before="100" w:beforeAutospacing="1" w:after="100" w:afterAutospacing="1"/>
        <w:contextualSpacing/>
        <w:jc w:val="both"/>
        <w:rPr>
          <w:rFonts w:ascii="Arial" w:eastAsia="Times New Roman" w:hAnsi="Arial" w:cs="Arial"/>
        </w:rPr>
      </w:pPr>
      <w:hyperlink r:id="rId8" w:history="1">
        <w:r w:rsidR="000B6946" w:rsidRPr="000B6946">
          <w:rPr>
            <w:rFonts w:ascii="Arial" w:eastAsia="Times New Roman" w:hAnsi="Arial" w:cs="Arial"/>
            <w:color w:val="416ED2"/>
            <w:u w:val="single"/>
          </w:rPr>
          <w:t>Demain l’islam en France</w:t>
        </w:r>
      </w:hyperlink>
      <w:r w:rsidR="000B6946" w:rsidRPr="000B6946">
        <w:rPr>
          <w:rFonts w:ascii="Arial" w:eastAsia="Times New Roman" w:hAnsi="Arial" w:cs="Arial"/>
        </w:rPr>
        <w:t xml:space="preserve"> (Bernard </w:t>
      </w:r>
      <w:proofErr w:type="spellStart"/>
      <w:r w:rsidR="000B6946" w:rsidRPr="000B6946">
        <w:rPr>
          <w:rFonts w:ascii="Arial" w:eastAsia="Times New Roman" w:hAnsi="Arial" w:cs="Arial"/>
        </w:rPr>
        <w:t>Chupin</w:t>
      </w:r>
      <w:proofErr w:type="spellEnd"/>
      <w:r w:rsidR="000B6946" w:rsidRPr="000B6946">
        <w:rPr>
          <w:rFonts w:ascii="Arial" w:eastAsia="Times New Roman" w:hAnsi="Arial" w:cs="Arial"/>
        </w:rPr>
        <w:t xml:space="preserve">, Atelier </w:t>
      </w:r>
      <w:proofErr w:type="spellStart"/>
      <w:r w:rsidR="000B6946" w:rsidRPr="000B6946">
        <w:rPr>
          <w:rFonts w:ascii="Arial" w:eastAsia="Times New Roman" w:hAnsi="Arial" w:cs="Arial"/>
        </w:rPr>
        <w:t>Fol’Fer</w:t>
      </w:r>
      <w:proofErr w:type="spellEnd"/>
      <w:r w:rsidR="000B6946" w:rsidRPr="000B6946">
        <w:rPr>
          <w:rFonts w:ascii="Arial" w:eastAsia="Times New Roman" w:hAnsi="Arial" w:cs="Arial"/>
        </w:rPr>
        <w:t>, 125 pages, 18 euros), </w:t>
      </w:r>
      <w:hyperlink r:id="rId9" w:history="1">
        <w:r w:rsidR="000B6946" w:rsidRPr="000B6946">
          <w:rPr>
            <w:rFonts w:ascii="Arial" w:eastAsia="Times New Roman" w:hAnsi="Arial" w:cs="Arial"/>
            <w:color w:val="416ED2"/>
            <w:u w:val="single"/>
          </w:rPr>
          <w:t>cliquez ici</w:t>
        </w:r>
      </w:hyperlink>
      <w:r w:rsidR="000B6946" w:rsidRPr="000B6946">
        <w:rPr>
          <w:rFonts w:ascii="Arial" w:eastAsia="Times New Roman" w:hAnsi="Arial" w:cs="Arial"/>
        </w:rPr>
        <w:t>.</w:t>
      </w:r>
    </w:p>
    <w:p w14:paraId="3B1D5FF0" w14:textId="77777777" w:rsidR="000B6946" w:rsidRPr="000B6946" w:rsidRDefault="00DE2D29" w:rsidP="000B6946">
      <w:pPr>
        <w:snapToGrid w:val="0"/>
        <w:spacing w:before="100" w:beforeAutospacing="1" w:after="100" w:afterAutospacing="1"/>
        <w:contextualSpacing/>
        <w:jc w:val="both"/>
        <w:rPr>
          <w:rFonts w:ascii="Arial" w:eastAsia="Times New Roman" w:hAnsi="Arial" w:cs="Arial"/>
        </w:rPr>
      </w:pPr>
      <w:hyperlink r:id="rId10" w:history="1">
        <w:r w:rsidR="000B6946" w:rsidRPr="000B6946">
          <w:rPr>
            <w:rFonts w:ascii="Arial" w:eastAsia="Times New Roman" w:hAnsi="Arial" w:cs="Arial"/>
            <w:color w:val="416ED2"/>
            <w:u w:val="single"/>
          </w:rPr>
          <w:t>Laïcité et Islam. Une cohabitation contre nature</w:t>
        </w:r>
      </w:hyperlink>
      <w:r w:rsidR="000B6946" w:rsidRPr="000B6946">
        <w:rPr>
          <w:rFonts w:ascii="Arial" w:eastAsia="Times New Roman" w:hAnsi="Arial" w:cs="Arial"/>
        </w:rPr>
        <w:t xml:space="preserve"> (Jean-Pierre </w:t>
      </w:r>
      <w:proofErr w:type="spellStart"/>
      <w:r w:rsidR="000B6946" w:rsidRPr="000B6946">
        <w:rPr>
          <w:rFonts w:ascii="Arial" w:eastAsia="Times New Roman" w:hAnsi="Arial" w:cs="Arial"/>
        </w:rPr>
        <w:t>Aprico</w:t>
      </w:r>
      <w:proofErr w:type="spellEnd"/>
      <w:r w:rsidR="000B6946" w:rsidRPr="000B6946">
        <w:rPr>
          <w:rFonts w:ascii="Arial" w:eastAsia="Times New Roman" w:hAnsi="Arial" w:cs="Arial"/>
        </w:rPr>
        <w:t xml:space="preserve">, </w:t>
      </w:r>
      <w:proofErr w:type="spellStart"/>
      <w:r w:rsidR="000B6946" w:rsidRPr="000B6946">
        <w:rPr>
          <w:rFonts w:ascii="Arial" w:eastAsia="Times New Roman" w:hAnsi="Arial" w:cs="Arial"/>
        </w:rPr>
        <w:t>Dualpha</w:t>
      </w:r>
      <w:proofErr w:type="spellEnd"/>
      <w:r w:rsidR="000B6946" w:rsidRPr="000B6946">
        <w:rPr>
          <w:rFonts w:ascii="Arial" w:eastAsia="Times New Roman" w:hAnsi="Arial" w:cs="Arial"/>
        </w:rPr>
        <w:t xml:space="preserve">, préface de Philippe </w:t>
      </w:r>
      <w:proofErr w:type="spellStart"/>
      <w:r w:rsidR="000B6946" w:rsidRPr="000B6946">
        <w:rPr>
          <w:rFonts w:ascii="Arial" w:eastAsia="Times New Roman" w:hAnsi="Arial" w:cs="Arial"/>
        </w:rPr>
        <w:t>Randa</w:t>
      </w:r>
      <w:proofErr w:type="spellEnd"/>
      <w:r w:rsidR="000B6946" w:rsidRPr="000B6946">
        <w:rPr>
          <w:rFonts w:ascii="Arial" w:eastAsia="Times New Roman" w:hAnsi="Arial" w:cs="Arial"/>
        </w:rPr>
        <w:t>, 104 pages, 17 euros), </w:t>
      </w:r>
      <w:hyperlink r:id="rId11" w:history="1">
        <w:r w:rsidR="000B6946" w:rsidRPr="000B6946">
          <w:rPr>
            <w:rFonts w:ascii="Arial" w:eastAsia="Times New Roman" w:hAnsi="Arial" w:cs="Arial"/>
            <w:color w:val="416ED2"/>
            <w:u w:val="single"/>
          </w:rPr>
          <w:t>cliquez ici</w:t>
        </w:r>
      </w:hyperlink>
      <w:r w:rsidR="000B6946" w:rsidRPr="000B6946">
        <w:rPr>
          <w:rFonts w:ascii="Arial" w:eastAsia="Times New Roman" w:hAnsi="Arial" w:cs="Arial"/>
        </w:rPr>
        <w:t>.</w:t>
      </w:r>
    </w:p>
    <w:p w14:paraId="70F640EB"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roofErr w:type="spellStart"/>
      <w:r w:rsidRPr="000B6946">
        <w:rPr>
          <w:rFonts w:ascii="Arial" w:eastAsia="Times New Roman" w:hAnsi="Arial" w:cs="Arial"/>
        </w:rPr>
        <w:t>EuroLibertés</w:t>
      </w:r>
      <w:proofErr w:type="spellEnd"/>
      <w:r w:rsidRPr="000B6946">
        <w:rPr>
          <w:rFonts w:ascii="Arial" w:eastAsia="Times New Roman" w:hAnsi="Arial" w:cs="Arial"/>
        </w:rPr>
        <w:t> : toujours mieux vous ré-informer … GRÂCE À VOUS !</w:t>
      </w:r>
    </w:p>
    <w:p w14:paraId="32256332"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Ne financez pas le système ! Financez </w:t>
      </w:r>
      <w:proofErr w:type="spellStart"/>
      <w:r w:rsidRPr="000B6946">
        <w:rPr>
          <w:rFonts w:ascii="Arial" w:eastAsia="Times New Roman" w:hAnsi="Arial" w:cs="Arial"/>
          <w:i/>
          <w:iCs/>
        </w:rPr>
        <w:t>EuroLibertés</w:t>
      </w:r>
      <w:proofErr w:type="spellEnd"/>
      <w:r w:rsidRPr="000B6946">
        <w:rPr>
          <w:rFonts w:ascii="Arial" w:eastAsia="Times New Roman" w:hAnsi="Arial" w:cs="Arial"/>
          <w:i/>
          <w:iCs/>
        </w:rPr>
        <w:t> </w:t>
      </w:r>
      <w:r w:rsidRPr="000B6946">
        <w:rPr>
          <w:rFonts w:ascii="Arial" w:eastAsia="Times New Roman" w:hAnsi="Arial" w:cs="Arial"/>
        </w:rPr>
        <w:t>!</w:t>
      </w:r>
    </w:p>
    <w:p w14:paraId="5F5B3753"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roofErr w:type="spellStart"/>
      <w:r w:rsidRPr="000B6946">
        <w:rPr>
          <w:rFonts w:ascii="Arial" w:eastAsia="Times New Roman" w:hAnsi="Arial" w:cs="Arial"/>
          <w:i/>
          <w:iCs/>
        </w:rPr>
        <w:t>EuroLibertés</w:t>
      </w:r>
      <w:proofErr w:type="spellEnd"/>
      <w:r w:rsidRPr="000B6946">
        <w:rPr>
          <w:rFonts w:ascii="Arial" w:eastAsia="Times New Roman" w:hAnsi="Arial" w:cs="Arial"/>
        </w:rPr>
        <w:t> ré-informe parce qu’</w:t>
      </w:r>
      <w:proofErr w:type="spellStart"/>
      <w:r w:rsidRPr="000B6946">
        <w:rPr>
          <w:rFonts w:ascii="Arial" w:eastAsia="Times New Roman" w:hAnsi="Arial" w:cs="Arial"/>
        </w:rPr>
        <w:t>EuroLibertés</w:t>
      </w:r>
      <w:proofErr w:type="spellEnd"/>
      <w:r w:rsidRPr="000B6946">
        <w:rPr>
          <w:rFonts w:ascii="Arial" w:eastAsia="Times New Roman" w:hAnsi="Arial" w:cs="Arial"/>
        </w:rPr>
        <w:t xml:space="preserve"> est un média qui ne dépend ni du Système, ni des banques, ni des lobbies et qui est dégagé de tout politiquement correct.</w:t>
      </w:r>
    </w:p>
    <w:p w14:paraId="496653E7"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Fort d’une audience grandissante avec 60 000 visiteurs uniques par mois, </w:t>
      </w:r>
      <w:proofErr w:type="spellStart"/>
      <w:r w:rsidRPr="000B6946">
        <w:rPr>
          <w:rFonts w:ascii="Arial" w:eastAsia="Times New Roman" w:hAnsi="Arial" w:cs="Arial"/>
          <w:i/>
          <w:iCs/>
        </w:rPr>
        <w:t>EuroLibertés</w:t>
      </w:r>
      <w:proofErr w:type="spellEnd"/>
      <w:r w:rsidRPr="000B6946">
        <w:rPr>
          <w:rFonts w:ascii="Arial" w:eastAsia="Times New Roman" w:hAnsi="Arial" w:cs="Arial"/>
        </w:rPr>
        <w:t> est un acteur incontournable de dissection des politiques européennes menées dans les États européens membres ou non de l’Union européenne.</w:t>
      </w:r>
    </w:p>
    <w:p w14:paraId="75AD9C35"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Ne bénéficiant d’aucune subvention, à la différence des médias du système, et intégralement animé par des bénévoles, </w:t>
      </w:r>
      <w:proofErr w:type="spellStart"/>
      <w:r w:rsidRPr="000B6946">
        <w:rPr>
          <w:rFonts w:ascii="Arial" w:eastAsia="Times New Roman" w:hAnsi="Arial" w:cs="Arial"/>
          <w:i/>
          <w:iCs/>
        </w:rPr>
        <w:t>EuroLibertés</w:t>
      </w:r>
      <w:proofErr w:type="spellEnd"/>
      <w:r w:rsidRPr="000B6946">
        <w:rPr>
          <w:rFonts w:ascii="Arial" w:eastAsia="Times New Roman" w:hAnsi="Arial" w:cs="Arial"/>
        </w:rPr>
        <w:t> a néanmoins un coût qui englobe les frais de création et d’administration du site, les mailings de promotion et enfin les déplacements indispensables pour la réalisation d’interviews.</w:t>
      </w:r>
    </w:p>
    <w:p w14:paraId="204E8E8C"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proofErr w:type="spellStart"/>
      <w:r w:rsidRPr="000B6946">
        <w:rPr>
          <w:rFonts w:ascii="Arial" w:eastAsia="Times New Roman" w:hAnsi="Arial" w:cs="Arial"/>
        </w:rPr>
        <w:t>EuroLibertés</w:t>
      </w:r>
      <w:proofErr w:type="spellEnd"/>
      <w:r w:rsidRPr="000B6946">
        <w:rPr>
          <w:rFonts w:ascii="Arial" w:eastAsia="Times New Roman" w:hAnsi="Arial" w:cs="Arial"/>
        </w:rPr>
        <w:t xml:space="preserve"> est un organe de presse d’intérêt général. Chaque don ouvre droit à une déduction fiscale à hauteur de 66 %. À titre d’exemple, un don de 100 euros offre une déduction fiscale de 66 euros. Ainsi, votre don ne vous coûte en réalité que 34 euros.</w:t>
      </w:r>
    </w:p>
    <w:p w14:paraId="63D7494B" w14:textId="77777777"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 xml:space="preserve">Philippe </w:t>
      </w:r>
      <w:proofErr w:type="spellStart"/>
      <w:r w:rsidRPr="000B6946">
        <w:rPr>
          <w:rFonts w:ascii="Arial" w:eastAsia="Times New Roman" w:hAnsi="Arial" w:cs="Arial"/>
        </w:rPr>
        <w:t>Randa</w:t>
      </w:r>
      <w:proofErr w:type="spellEnd"/>
      <w:r w:rsidRPr="000B6946">
        <w:rPr>
          <w:rFonts w:ascii="Arial" w:eastAsia="Times New Roman" w:hAnsi="Arial" w:cs="Arial"/>
        </w:rPr>
        <w:t>,</w:t>
      </w:r>
    </w:p>
    <w:p w14:paraId="00BF5CEA" w14:textId="79E4495F" w:rsidR="000B6946" w:rsidRPr="000B6946" w:rsidRDefault="000B6946" w:rsidP="000B6946">
      <w:pPr>
        <w:snapToGrid w:val="0"/>
        <w:spacing w:before="100" w:beforeAutospacing="1" w:after="100" w:afterAutospacing="1"/>
        <w:contextualSpacing/>
        <w:jc w:val="both"/>
        <w:rPr>
          <w:rFonts w:ascii="Arial" w:eastAsia="Times New Roman" w:hAnsi="Arial" w:cs="Arial"/>
        </w:rPr>
      </w:pPr>
      <w:r w:rsidRPr="000B6946">
        <w:rPr>
          <w:rFonts w:ascii="Arial" w:eastAsia="Times New Roman" w:hAnsi="Arial" w:cs="Arial"/>
        </w:rPr>
        <w:t>Directeur d’</w:t>
      </w:r>
      <w:proofErr w:type="spellStart"/>
      <w:r w:rsidRPr="000B6946">
        <w:rPr>
          <w:rFonts w:ascii="Arial" w:eastAsia="Times New Roman" w:hAnsi="Arial" w:cs="Arial"/>
        </w:rPr>
        <w:t>EuroLibertés</w:t>
      </w:r>
      <w:proofErr w:type="spellEnd"/>
      <w:r w:rsidRPr="000B6946">
        <w:rPr>
          <w:rFonts w:ascii="Arial" w:eastAsia="Times New Roman" w:hAnsi="Arial" w:cs="Arial"/>
        </w:rPr>
        <w:t>.</w:t>
      </w:r>
    </w:p>
    <w:p w14:paraId="06C31F8B" w14:textId="069DCAC0" w:rsidR="00DE2D29" w:rsidRDefault="000B6946" w:rsidP="000B6946">
      <w:pPr>
        <w:snapToGrid w:val="0"/>
        <w:spacing w:before="100" w:beforeAutospacing="1" w:after="100" w:afterAutospacing="1"/>
        <w:contextualSpacing/>
        <w:jc w:val="both"/>
        <w:rPr>
          <w:rFonts w:ascii="Arial" w:eastAsia="Times New Roman" w:hAnsi="Arial" w:cs="Arial"/>
          <w:color w:val="0000FF"/>
          <w:sz w:val="20"/>
          <w:szCs w:val="20"/>
          <w:u w:val="single"/>
        </w:rPr>
      </w:pPr>
      <w:r w:rsidRPr="000B6946">
        <w:rPr>
          <w:rFonts w:ascii="Arial" w:eastAsia="Times New Roman" w:hAnsi="Arial" w:cs="Arial"/>
          <w:b/>
          <w:bCs/>
          <w:sz w:val="20"/>
          <w:szCs w:val="20"/>
        </w:rPr>
        <w:t xml:space="preserve">Source : </w:t>
      </w:r>
      <w:hyperlink r:id="rId12" w:history="1">
        <w:r w:rsidRPr="000B6946">
          <w:rPr>
            <w:rFonts w:ascii="Arial" w:eastAsia="Times New Roman" w:hAnsi="Arial" w:cs="Arial"/>
            <w:color w:val="0000FF"/>
            <w:sz w:val="20"/>
            <w:szCs w:val="20"/>
            <w:u w:val="single"/>
          </w:rPr>
          <w:t>https://eurolibertes.com/livres-conseilles/les-lames-ensanglantees-de-lislam-2/</w:t>
        </w:r>
      </w:hyperlink>
    </w:p>
    <w:p w14:paraId="2A5525C1" w14:textId="1658088E" w:rsidR="00D43B04" w:rsidRPr="00DE2D29" w:rsidRDefault="00DE2D29" w:rsidP="00DE2D29">
      <w:pPr>
        <w:snapToGrid w:val="0"/>
        <w:spacing w:before="100" w:beforeAutospacing="1" w:after="100" w:afterAutospacing="1"/>
        <w:contextualSpacing/>
        <w:jc w:val="center"/>
        <w:rPr>
          <w:rFonts w:ascii="Arial" w:eastAsia="Times New Roman" w:hAnsi="Arial" w:cs="Arial"/>
          <w:sz w:val="20"/>
          <w:szCs w:val="20"/>
        </w:rPr>
      </w:pPr>
      <w:r>
        <w:rPr>
          <w:rFonts w:ascii="Arial" w:eastAsia="Times New Roman" w:hAnsi="Arial" w:cs="Arial"/>
          <w:noProof/>
        </w:rPr>
        <w:lastRenderedPageBreak/>
        <w:drawing>
          <wp:inline distT="0" distB="0" distL="0" distR="0" wp14:anchorId="3D1565F3" wp14:editId="36FC67C0">
            <wp:extent cx="6137704" cy="8618899"/>
            <wp:effectExtent l="0" t="0" r="0" b="444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3"/>
                    <a:stretch>
                      <a:fillRect/>
                    </a:stretch>
                  </pic:blipFill>
                  <pic:spPr>
                    <a:xfrm>
                      <a:off x="0" y="0"/>
                      <a:ext cx="6234411" cy="8754700"/>
                    </a:xfrm>
                    <a:prstGeom prst="rect">
                      <a:avLst/>
                    </a:prstGeom>
                  </pic:spPr>
                </pic:pic>
              </a:graphicData>
            </a:graphic>
          </wp:inline>
        </w:drawing>
      </w:r>
    </w:p>
    <w:sectPr w:rsidR="00D43B04" w:rsidRPr="00DE2D29" w:rsidSect="00DE2D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04"/>
    <w:rsid w:val="000B6946"/>
    <w:rsid w:val="001C389F"/>
    <w:rsid w:val="00271C0E"/>
    <w:rsid w:val="005008F5"/>
    <w:rsid w:val="00A43378"/>
    <w:rsid w:val="00D43B04"/>
    <w:rsid w:val="00DE2D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C8AB2"/>
  <w14:defaultImageDpi w14:val="300"/>
  <w15:docId w15:val="{18358D61-4096-9146-BC18-6394B499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B694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3B04"/>
    <w:rPr>
      <w:rFonts w:ascii="Lucida Grande" w:hAnsi="Lucida Grande"/>
      <w:sz w:val="18"/>
      <w:szCs w:val="18"/>
    </w:rPr>
  </w:style>
  <w:style w:type="character" w:customStyle="1" w:styleId="TextedebullesCar">
    <w:name w:val="Texte de bulles Car"/>
    <w:basedOn w:val="Policepardfaut"/>
    <w:link w:val="Textedebulles"/>
    <w:uiPriority w:val="99"/>
    <w:semiHidden/>
    <w:rsid w:val="00D43B04"/>
    <w:rPr>
      <w:rFonts w:ascii="Lucida Grande" w:hAnsi="Lucida Grande"/>
      <w:sz w:val="18"/>
      <w:szCs w:val="18"/>
    </w:rPr>
  </w:style>
  <w:style w:type="character" w:customStyle="1" w:styleId="Titre1Car">
    <w:name w:val="Titre 1 Car"/>
    <w:basedOn w:val="Policepardfaut"/>
    <w:link w:val="Titre1"/>
    <w:uiPriority w:val="9"/>
    <w:rsid w:val="000B6946"/>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0B6946"/>
    <w:rPr>
      <w:color w:val="0000FF"/>
      <w:u w:val="single"/>
    </w:rPr>
  </w:style>
  <w:style w:type="paragraph" w:styleId="NormalWeb">
    <w:name w:val="Normal (Web)"/>
    <w:basedOn w:val="Normal"/>
    <w:uiPriority w:val="99"/>
    <w:semiHidden/>
    <w:unhideWhenUsed/>
    <w:rsid w:val="000B6946"/>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0B6946"/>
    <w:rPr>
      <w:i/>
      <w:iCs/>
    </w:rPr>
  </w:style>
  <w:style w:type="character" w:customStyle="1" w:styleId="apple-converted-space">
    <w:name w:val="apple-converted-space"/>
    <w:basedOn w:val="Policepardfaut"/>
    <w:rsid w:val="000B6946"/>
  </w:style>
  <w:style w:type="character" w:styleId="lev">
    <w:name w:val="Strong"/>
    <w:basedOn w:val="Policepardfaut"/>
    <w:uiPriority w:val="22"/>
    <w:qFormat/>
    <w:rsid w:val="000B6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1390">
      <w:bodyDiv w:val="1"/>
      <w:marLeft w:val="0"/>
      <w:marRight w:val="0"/>
      <w:marTop w:val="0"/>
      <w:marBottom w:val="0"/>
      <w:divBdr>
        <w:top w:val="none" w:sz="0" w:space="0" w:color="auto"/>
        <w:left w:val="none" w:sz="0" w:space="0" w:color="auto"/>
        <w:bottom w:val="none" w:sz="0" w:space="0" w:color="auto"/>
        <w:right w:val="none" w:sz="0" w:space="0" w:color="auto"/>
      </w:divBdr>
      <w:divsChild>
        <w:div w:id="1993026510">
          <w:marLeft w:val="0"/>
          <w:marRight w:val="0"/>
          <w:marTop w:val="0"/>
          <w:marBottom w:val="0"/>
          <w:divBdr>
            <w:top w:val="none" w:sz="0" w:space="0" w:color="auto"/>
            <w:left w:val="none" w:sz="0" w:space="0" w:color="auto"/>
            <w:bottom w:val="none" w:sz="0" w:space="0" w:color="auto"/>
            <w:right w:val="none" w:sz="0" w:space="0" w:color="auto"/>
          </w:divBdr>
        </w:div>
        <w:div w:id="1614903411">
          <w:marLeft w:val="0"/>
          <w:marRight w:val="0"/>
          <w:marTop w:val="0"/>
          <w:marBottom w:val="0"/>
          <w:divBdr>
            <w:top w:val="none" w:sz="0" w:space="0" w:color="auto"/>
            <w:left w:val="none" w:sz="0" w:space="0" w:color="auto"/>
            <w:bottom w:val="none" w:sz="0" w:space="0" w:color="auto"/>
            <w:right w:val="none" w:sz="0" w:space="0" w:color="auto"/>
          </w:divBdr>
          <w:divsChild>
            <w:div w:id="1905021787">
              <w:marLeft w:val="0"/>
              <w:marRight w:val="0"/>
              <w:marTop w:val="0"/>
              <w:marBottom w:val="0"/>
              <w:divBdr>
                <w:top w:val="none" w:sz="0" w:space="0" w:color="auto"/>
                <w:left w:val="none" w:sz="0" w:space="0" w:color="auto"/>
                <w:bottom w:val="none" w:sz="0" w:space="0" w:color="auto"/>
                <w:right w:val="none" w:sz="0" w:space="0" w:color="auto"/>
              </w:divBdr>
              <w:divsChild>
                <w:div w:id="524632307">
                  <w:marLeft w:val="0"/>
                  <w:marRight w:val="0"/>
                  <w:marTop w:val="0"/>
                  <w:marBottom w:val="348"/>
                  <w:divBdr>
                    <w:top w:val="none" w:sz="0" w:space="0" w:color="auto"/>
                    <w:left w:val="none" w:sz="0" w:space="0" w:color="auto"/>
                    <w:bottom w:val="none" w:sz="0" w:space="0" w:color="auto"/>
                    <w:right w:val="none" w:sz="0" w:space="0" w:color="auto"/>
                  </w:divBdr>
                </w:div>
                <w:div w:id="1037118090">
                  <w:marLeft w:val="0"/>
                  <w:marRight w:val="0"/>
                  <w:marTop w:val="96"/>
                  <w:marBottom w:val="96"/>
                  <w:divBdr>
                    <w:top w:val="none" w:sz="0" w:space="0" w:color="auto"/>
                    <w:left w:val="none" w:sz="0" w:space="0" w:color="auto"/>
                    <w:bottom w:val="none" w:sz="0" w:space="0" w:color="auto"/>
                    <w:right w:val="none" w:sz="0" w:space="0" w:color="auto"/>
                  </w:divBdr>
                </w:div>
                <w:div w:id="20305206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phi.com/livre/demain-lislam-en-france"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francephi.com/livre/les-lames-ensanglantees-de-lislam" TargetMode="External"/><Relationship Id="rId12" Type="http://schemas.openxmlformats.org/officeDocument/2006/relationships/hyperlink" Target="https://eurolibertes.com/livres-conseilles/les-lames-ensanglantees-de-lislam-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ephi.com/livre/les-lames-ensanglantees-de-lislam" TargetMode="External"/><Relationship Id="rId11" Type="http://schemas.openxmlformats.org/officeDocument/2006/relationships/hyperlink" Target="https://francephi.com/livre/laicite-et-islam-une-cohabitation-contre-natur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francephi.com/livre/laicite-et-islam-une-cohabitation-contre-nature" TargetMode="External"/><Relationship Id="rId4" Type="http://schemas.openxmlformats.org/officeDocument/2006/relationships/hyperlink" Target="https://eurolibertes.com/author/fabrice-dutilleul/" TargetMode="External"/><Relationship Id="rId9" Type="http://schemas.openxmlformats.org/officeDocument/2006/relationships/hyperlink" Target="https://francephi.com/livre/demain-lislam-en-franc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5332</Characters>
  <Application>Microsoft Office Word</Application>
  <DocSecurity>0</DocSecurity>
  <Lines>104</Lines>
  <Paragraphs>43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dc:title>
  <dc:subject>Les Lames ensanglantées de l’islam</dc:subject>
  <dc:creator>JJDOUCET</dc:creator>
  <cp:keywords/>
  <dc:description/>
  <cp:lastModifiedBy>Constantin LIANOS</cp:lastModifiedBy>
  <cp:revision>3</cp:revision>
  <cp:lastPrinted>2021-10-22T20:43:00Z</cp:lastPrinted>
  <dcterms:created xsi:type="dcterms:W3CDTF">2021-10-22T20:43:00Z</dcterms:created>
  <dcterms:modified xsi:type="dcterms:W3CDTF">2021-10-22T20:44:00Z</dcterms:modified>
  <cp:category/>
</cp:coreProperties>
</file>